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A3" w:rsidRPr="009523A3" w:rsidRDefault="009523A3" w:rsidP="009523A3">
      <w:pPr>
        <w:shd w:val="clear" w:color="auto" w:fill="FFFFFF"/>
        <w:spacing w:after="0" w:line="240" w:lineRule="auto"/>
        <w:outlineLvl w:val="2"/>
        <w:rPr>
          <w:rFonts w:ascii="Arial" w:eastAsia="Times New Roman" w:hAnsi="Arial" w:cs="Arial"/>
          <w:color w:val="686868"/>
          <w:sz w:val="27"/>
          <w:szCs w:val="27"/>
          <w:lang w:eastAsia="es-DO"/>
        </w:rPr>
      </w:pPr>
      <w:r w:rsidRPr="009523A3">
        <w:rPr>
          <w:rFonts w:ascii="Arial" w:eastAsia="Times New Roman" w:hAnsi="Arial" w:cs="Arial"/>
          <w:color w:val="686868"/>
          <w:sz w:val="27"/>
          <w:szCs w:val="27"/>
          <w:lang w:eastAsia="es-DO"/>
        </w:rPr>
        <w:fldChar w:fldCharType="begin"/>
      </w:r>
      <w:r w:rsidRPr="009523A3">
        <w:rPr>
          <w:rFonts w:ascii="Arial" w:eastAsia="Times New Roman" w:hAnsi="Arial" w:cs="Arial"/>
          <w:color w:val="686868"/>
          <w:sz w:val="27"/>
          <w:szCs w:val="27"/>
          <w:lang w:eastAsia="es-DO"/>
        </w:rPr>
        <w:instrText xml:space="preserve"> HYPERLINK "http://iglesiadecristospm.blogspot.com/2011/05/lo-que-usted-debe-saber-del-don-de_24.html" </w:instrText>
      </w:r>
      <w:r w:rsidRPr="009523A3">
        <w:rPr>
          <w:rFonts w:ascii="Arial" w:eastAsia="Times New Roman" w:hAnsi="Arial" w:cs="Arial"/>
          <w:color w:val="686868"/>
          <w:sz w:val="27"/>
          <w:szCs w:val="27"/>
          <w:lang w:eastAsia="es-DO"/>
        </w:rPr>
        <w:fldChar w:fldCharType="separate"/>
      </w:r>
      <w:r w:rsidRPr="009523A3">
        <w:rPr>
          <w:rFonts w:ascii="Arial" w:eastAsia="Times New Roman" w:hAnsi="Arial" w:cs="Arial"/>
          <w:color w:val="D2A179"/>
          <w:sz w:val="27"/>
          <w:szCs w:val="27"/>
          <w:lang w:eastAsia="es-DO"/>
        </w:rPr>
        <w:t>LO QUE USTED DEBE SABER DEL DON DE HABLAR EN LENGUAS (2 DE 2)</w:t>
      </w:r>
      <w:r w:rsidRPr="009523A3">
        <w:rPr>
          <w:rFonts w:ascii="Arial" w:eastAsia="Times New Roman" w:hAnsi="Arial" w:cs="Arial"/>
          <w:color w:val="686868"/>
          <w:sz w:val="27"/>
          <w:szCs w:val="27"/>
          <w:lang w:eastAsia="es-DO"/>
        </w:rPr>
        <w:fldChar w:fldCharType="end"/>
      </w:r>
    </w:p>
    <w:p w:rsidR="009523A3" w:rsidRDefault="009523A3" w:rsidP="009523A3">
      <w:pPr>
        <w:shd w:val="clear" w:color="auto" w:fill="FFFFFF"/>
        <w:spacing w:before="100" w:beforeAutospacing="1" w:after="100" w:afterAutospacing="1" w:line="240" w:lineRule="auto"/>
        <w:jc w:val="both"/>
        <w:rPr>
          <w:rFonts w:ascii="Arial" w:eastAsia="Times New Roman" w:hAnsi="Arial" w:cs="Arial"/>
          <w:color w:val="686868"/>
          <w:u w:val="single"/>
          <w:lang w:eastAsia="es-DO"/>
        </w:rPr>
      </w:pPr>
    </w:p>
    <w:p w:rsidR="009523A3" w:rsidRPr="009523A3" w:rsidRDefault="009523A3" w:rsidP="009523A3">
      <w:pPr>
        <w:shd w:val="clear" w:color="auto" w:fill="FFFFFF"/>
        <w:spacing w:before="100" w:beforeAutospacing="1" w:after="100" w:afterAutospacing="1" w:line="240" w:lineRule="auto"/>
        <w:jc w:val="both"/>
        <w:rPr>
          <w:rFonts w:ascii="Arial" w:eastAsia="Times New Roman" w:hAnsi="Arial" w:cs="Arial"/>
          <w:color w:val="686868"/>
          <w:lang w:eastAsia="es-DO"/>
        </w:rPr>
      </w:pPr>
      <w:r w:rsidRPr="009523A3">
        <w:rPr>
          <w:rFonts w:ascii="Arial" w:eastAsia="Times New Roman" w:hAnsi="Arial" w:cs="Arial"/>
          <w:color w:val="686868"/>
          <w:u w:val="single"/>
          <w:lang w:eastAsia="es-DO"/>
        </w:rPr>
        <w:t>Introducción:</w:t>
      </w:r>
    </w:p>
    <w:p w:rsidR="009523A3" w:rsidRPr="009523A3" w:rsidRDefault="009523A3" w:rsidP="009523A3">
      <w:pPr>
        <w:shd w:val="clear" w:color="auto" w:fill="FFFFFF"/>
        <w:spacing w:before="100" w:beforeAutospacing="1" w:after="100" w:afterAutospacing="1" w:line="240" w:lineRule="auto"/>
        <w:jc w:val="both"/>
        <w:rPr>
          <w:rFonts w:ascii="Arial" w:eastAsia="Times New Roman" w:hAnsi="Arial" w:cs="Arial"/>
          <w:color w:val="686868"/>
          <w:lang w:eastAsia="es-DO"/>
        </w:rPr>
      </w:pPr>
      <w:r w:rsidRPr="009523A3">
        <w:rPr>
          <w:rFonts w:ascii="Arial" w:eastAsia="Times New Roman" w:hAnsi="Arial" w:cs="Arial"/>
          <w:color w:val="686868"/>
          <w:lang w:eastAsia="es-DO"/>
        </w:rPr>
        <w:t>La Biblia enseña sobre el don de hablar en lenguas. ¿A qué se refiere? ¿Se trata de una forma de hablar que nadie en la tierra puede entender? ¿Se trata de un idioma de ángeles o de seres espirituales? ¿O es la capacidad de hablar un idioma desconocido sin haberlo estudiado?</w:t>
      </w:r>
    </w:p>
    <w:p w:rsidR="009523A3" w:rsidRPr="009523A3" w:rsidRDefault="009523A3" w:rsidP="009523A3">
      <w:pPr>
        <w:shd w:val="clear" w:color="auto" w:fill="FFFFFF"/>
        <w:spacing w:before="100" w:beforeAutospacing="1" w:after="100" w:afterAutospacing="1" w:line="240" w:lineRule="auto"/>
        <w:jc w:val="both"/>
        <w:rPr>
          <w:rFonts w:ascii="Arial" w:eastAsia="Times New Roman" w:hAnsi="Arial" w:cs="Arial"/>
          <w:color w:val="686868"/>
          <w:lang w:eastAsia="es-DO"/>
        </w:rPr>
      </w:pPr>
      <w:r w:rsidRPr="009523A3">
        <w:rPr>
          <w:rFonts w:ascii="Arial" w:eastAsia="Times New Roman" w:hAnsi="Arial" w:cs="Arial"/>
          <w:color w:val="686868"/>
          <w:lang w:eastAsia="es-DO"/>
        </w:rPr>
        <w:t>Veamos a continuación lo que la Biblia dice.</w:t>
      </w:r>
    </w:p>
    <w:p w:rsidR="009523A3" w:rsidRPr="009523A3" w:rsidRDefault="009523A3" w:rsidP="009523A3">
      <w:pPr>
        <w:shd w:val="clear" w:color="auto" w:fill="FFFFFF"/>
        <w:spacing w:before="100" w:beforeAutospacing="1" w:after="100" w:afterAutospacing="1" w:line="240" w:lineRule="auto"/>
        <w:ind w:left="1080" w:hanging="720"/>
        <w:jc w:val="both"/>
        <w:rPr>
          <w:rFonts w:ascii="Arial" w:eastAsia="Times New Roman" w:hAnsi="Arial" w:cs="Arial"/>
          <w:color w:val="686868"/>
          <w:lang w:eastAsia="es-DO"/>
        </w:rPr>
      </w:pPr>
      <w:r w:rsidRPr="009523A3">
        <w:rPr>
          <w:rFonts w:ascii="Palatino Linotype" w:eastAsia="Times New Roman" w:hAnsi="Palatino Linotype" w:cs="Arial"/>
          <w:color w:val="686868"/>
          <w:lang w:eastAsia="es-DO"/>
        </w:rPr>
        <w:t>I-</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b/>
          <w:bCs/>
          <w:color w:val="686868"/>
          <w:u w:val="single"/>
          <w:lang w:eastAsia="es-DO"/>
        </w:rPr>
        <w:t>ESTAS SEÑALES SEGUIRAN A LOS QUE CREEN</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Arial" w:eastAsia="Times New Roman" w:hAnsi="Arial" w:cs="Arial"/>
          <w:color w:val="686868"/>
          <w:lang w:eastAsia="es-DO"/>
        </w:rPr>
        <w:t>1-</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Marcos 16:17,18 dice: “</w:t>
      </w:r>
      <w:r w:rsidRPr="009523A3">
        <w:rPr>
          <w:rFonts w:ascii="Arial" w:eastAsia="Times New Roman" w:hAnsi="Arial" w:cs="Arial"/>
          <w:color w:val="FF0000"/>
          <w:u w:val="single"/>
          <w:lang w:eastAsia="es-DO"/>
        </w:rPr>
        <w:t>Y estas señales seguirán a los que creen</w:t>
      </w:r>
      <w:r w:rsidRPr="009523A3">
        <w:rPr>
          <w:rFonts w:ascii="Arial" w:eastAsia="Times New Roman" w:hAnsi="Arial" w:cs="Arial"/>
          <w:color w:val="FF0000"/>
          <w:lang w:eastAsia="es-DO"/>
        </w:rPr>
        <w:t>: En mi nombre echarán fuera demonios; hablarán nuevas lenguas; tomarán en las manos serpientes, y si bebieren cosa mortífera, no les hará daño; sobre los enfermos pondrán sus manos, y sanarán.”.</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Arial" w:eastAsia="Times New Roman" w:hAnsi="Arial" w:cs="Arial"/>
          <w:color w:val="686868"/>
          <w:lang w:eastAsia="es-DO"/>
        </w:rPr>
        <w:t>2-</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“Los que creen” en este texto se refiere a los apóstoles. La razón por la que Cristo les dijo esto se puede ver en el contexto. En los versos 9 al 11 de Marcos 16 nos dice que Jesús, después de resucitar, apareció a María Magdalena, el domingo temprano. Ella fue y lo hizo saber a los apóstoles, pero ello NO LE CREYERON. Luego Jesús resucitado apareció a 2 de ellos, los cuales fueron a contarlo a los demás apóstoles, pero </w:t>
      </w:r>
      <w:r w:rsidRPr="009523A3">
        <w:rPr>
          <w:rFonts w:ascii="Arial" w:eastAsia="Times New Roman" w:hAnsi="Arial" w:cs="Arial"/>
          <w:b/>
          <w:bCs/>
          <w:color w:val="686868"/>
          <w:lang w:eastAsia="es-DO"/>
        </w:rPr>
        <w:t>NI AUN A ELLOS LE CREYERON (</w:t>
      </w:r>
      <w:r w:rsidRPr="009523A3">
        <w:rPr>
          <w:rFonts w:ascii="Arial" w:eastAsia="Times New Roman" w:hAnsi="Arial" w:cs="Arial"/>
          <w:color w:val="686868"/>
          <w:lang w:eastAsia="es-DO"/>
        </w:rPr>
        <w:t>Marcos 16:12,13). </w:t>
      </w:r>
      <w:r w:rsidRPr="009523A3">
        <w:rPr>
          <w:rFonts w:ascii="Arial" w:eastAsia="Times New Roman" w:hAnsi="Arial" w:cs="Arial"/>
          <w:b/>
          <w:bCs/>
          <w:color w:val="686868"/>
          <w:u w:val="single"/>
          <w:lang w:eastAsia="es-DO"/>
        </w:rPr>
        <w:t>Finalmente se apareció a los once mismos</w:t>
      </w:r>
      <w:r w:rsidRPr="009523A3">
        <w:rPr>
          <w:rFonts w:ascii="Arial" w:eastAsia="Times New Roman" w:hAnsi="Arial" w:cs="Arial"/>
          <w:color w:val="686868"/>
          <w:lang w:eastAsia="es-DO"/>
        </w:rPr>
        <w:t>, estando ellos sentados a la mesa, </w:t>
      </w:r>
      <w:r w:rsidRPr="009523A3">
        <w:rPr>
          <w:rFonts w:ascii="Arial" w:eastAsia="Times New Roman" w:hAnsi="Arial" w:cs="Arial"/>
          <w:b/>
          <w:bCs/>
          <w:color w:val="686868"/>
          <w:u w:val="single"/>
          <w:lang w:eastAsia="es-DO"/>
        </w:rPr>
        <w:t>Y LES REPROCHÓ SU INCREDULIDAD</w:t>
      </w:r>
      <w:r w:rsidRPr="009523A3">
        <w:rPr>
          <w:rFonts w:ascii="Arial" w:eastAsia="Times New Roman" w:hAnsi="Arial" w:cs="Arial"/>
          <w:color w:val="686868"/>
          <w:lang w:eastAsia="es-DO"/>
        </w:rPr>
        <w:t> y dureza de corazón, porque no habían creído a los que le habían visto resucitado.</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Arial" w:eastAsia="Times New Roman" w:hAnsi="Arial" w:cs="Arial"/>
          <w:color w:val="686868"/>
          <w:lang w:eastAsia="es-DO"/>
        </w:rPr>
        <w:t>3-</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Es en estas circunstancias que el maestro aclara que “</w:t>
      </w:r>
      <w:r w:rsidRPr="009523A3">
        <w:rPr>
          <w:rFonts w:ascii="Arial" w:eastAsia="Times New Roman" w:hAnsi="Arial" w:cs="Arial"/>
          <w:b/>
          <w:bCs/>
          <w:color w:val="686868"/>
          <w:lang w:eastAsia="es-DO"/>
        </w:rPr>
        <w:t>Estas señales seguirán a los que creen</w:t>
      </w:r>
      <w:r w:rsidRPr="009523A3">
        <w:rPr>
          <w:rFonts w:ascii="Arial" w:eastAsia="Times New Roman" w:hAnsi="Arial" w:cs="Arial"/>
          <w:color w:val="686868"/>
          <w:lang w:eastAsia="es-DO"/>
        </w:rPr>
        <w:t xml:space="preserve">”. Es decir, que de ellos continuar con su incredulidad, entonces estas señales no </w:t>
      </w:r>
      <w:proofErr w:type="spellStart"/>
      <w:r w:rsidRPr="009523A3">
        <w:rPr>
          <w:rFonts w:ascii="Arial" w:eastAsia="Times New Roman" w:hAnsi="Arial" w:cs="Arial"/>
          <w:color w:val="686868"/>
          <w:lang w:eastAsia="es-DO"/>
        </w:rPr>
        <w:t>lesacompañarían</w:t>
      </w:r>
      <w:proofErr w:type="spellEnd"/>
      <w:r w:rsidRPr="009523A3">
        <w:rPr>
          <w:rFonts w:ascii="Arial" w:eastAsia="Times New Roman" w:hAnsi="Arial" w:cs="Arial"/>
          <w:color w:val="686868"/>
          <w:lang w:eastAsia="es-DO"/>
        </w:rPr>
        <w:t>.</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Arial" w:eastAsia="Times New Roman" w:hAnsi="Arial" w:cs="Arial"/>
          <w:color w:val="686868"/>
          <w:lang w:eastAsia="es-DO"/>
        </w:rPr>
        <w:t>4-</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Gracias a Dios, los apóstoles si creyeron, y el verso 20 enseña que: “Y ellos, saliendo, predicaron en todas partes, ayudándoles el Señor y </w:t>
      </w:r>
      <w:r w:rsidRPr="009523A3">
        <w:rPr>
          <w:rFonts w:ascii="Arial" w:eastAsia="Times New Roman" w:hAnsi="Arial" w:cs="Arial"/>
          <w:b/>
          <w:bCs/>
          <w:color w:val="686868"/>
          <w:lang w:eastAsia="es-DO"/>
        </w:rPr>
        <w:t>confirmando la palabra con las señales que la seguían</w:t>
      </w:r>
      <w:r w:rsidRPr="009523A3">
        <w:rPr>
          <w:rFonts w:ascii="Arial" w:eastAsia="Times New Roman" w:hAnsi="Arial" w:cs="Arial"/>
          <w:color w:val="686868"/>
          <w:lang w:eastAsia="es-DO"/>
        </w:rPr>
        <w:t>. Amén.”</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Arial" w:eastAsia="Times New Roman" w:hAnsi="Arial" w:cs="Arial"/>
          <w:color w:val="686868"/>
          <w:lang w:eastAsia="es-DO"/>
        </w:rPr>
        <w:t>5-</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Una de las señales que servirían PARA CONFIRMAR LA PALABRA era la de HABLAR NUEVAS LENGUAS. ¿</w:t>
      </w:r>
      <w:proofErr w:type="gramStart"/>
      <w:r w:rsidRPr="009523A3">
        <w:rPr>
          <w:rFonts w:ascii="Arial" w:eastAsia="Times New Roman" w:hAnsi="Arial" w:cs="Arial"/>
          <w:color w:val="686868"/>
          <w:lang w:eastAsia="es-DO"/>
        </w:rPr>
        <w:t>pero</w:t>
      </w:r>
      <w:proofErr w:type="gramEnd"/>
      <w:r w:rsidRPr="009523A3">
        <w:rPr>
          <w:rFonts w:ascii="Arial" w:eastAsia="Times New Roman" w:hAnsi="Arial" w:cs="Arial"/>
          <w:color w:val="686868"/>
          <w:lang w:eastAsia="es-DO"/>
        </w:rPr>
        <w:t xml:space="preserve"> eran nuevas para la humanidad? ¿</w:t>
      </w:r>
      <w:proofErr w:type="gramStart"/>
      <w:r w:rsidRPr="009523A3">
        <w:rPr>
          <w:rFonts w:ascii="Arial" w:eastAsia="Times New Roman" w:hAnsi="Arial" w:cs="Arial"/>
          <w:color w:val="686868"/>
          <w:lang w:eastAsia="es-DO"/>
        </w:rPr>
        <w:t>o</w:t>
      </w:r>
      <w:proofErr w:type="gramEnd"/>
      <w:r w:rsidRPr="009523A3">
        <w:rPr>
          <w:rFonts w:ascii="Arial" w:eastAsia="Times New Roman" w:hAnsi="Arial" w:cs="Arial"/>
          <w:color w:val="686868"/>
          <w:lang w:eastAsia="es-DO"/>
        </w:rPr>
        <w:t xml:space="preserve"> eran nuevas para quienes la estaban hablando?</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Arial" w:eastAsia="Times New Roman" w:hAnsi="Arial" w:cs="Arial"/>
          <w:color w:val="686868"/>
          <w:lang w:eastAsia="es-DO"/>
        </w:rPr>
        <w:t>6-</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 xml:space="preserve">Antes de pasar a mostrar otros textos Bíblicos, es importante que quede claro que este don no fue ofrecido a todos los creyentes, sino solo a los apóstoles. Y que fue dado PARA CONFIRMAR LA PALABRA. </w:t>
      </w:r>
      <w:proofErr w:type="spellStart"/>
      <w:r w:rsidRPr="009523A3">
        <w:rPr>
          <w:rFonts w:ascii="Arial" w:eastAsia="Times New Roman" w:hAnsi="Arial" w:cs="Arial"/>
          <w:color w:val="686868"/>
          <w:lang w:eastAsia="es-DO"/>
        </w:rPr>
        <w:t>Mas</w:t>
      </w:r>
      <w:proofErr w:type="spellEnd"/>
      <w:r w:rsidRPr="009523A3">
        <w:rPr>
          <w:rFonts w:ascii="Arial" w:eastAsia="Times New Roman" w:hAnsi="Arial" w:cs="Arial"/>
          <w:color w:val="686868"/>
          <w:lang w:eastAsia="es-DO"/>
        </w:rPr>
        <w:t xml:space="preserve"> adelante encontrará detalles de estos puntos.</w:t>
      </w:r>
    </w:p>
    <w:p w:rsidR="009523A3" w:rsidRPr="009523A3" w:rsidRDefault="009523A3" w:rsidP="009523A3">
      <w:pPr>
        <w:shd w:val="clear" w:color="auto" w:fill="FFFFFF"/>
        <w:spacing w:before="100" w:beforeAutospacing="1" w:after="100" w:afterAutospacing="1" w:line="240" w:lineRule="auto"/>
        <w:ind w:left="1080" w:hanging="720"/>
        <w:jc w:val="center"/>
        <w:rPr>
          <w:rFonts w:ascii="Arial" w:eastAsia="Times New Roman" w:hAnsi="Arial" w:cs="Arial"/>
          <w:color w:val="686868"/>
          <w:lang w:eastAsia="es-DO"/>
        </w:rPr>
      </w:pPr>
      <w:r w:rsidRPr="009523A3">
        <w:rPr>
          <w:rFonts w:ascii="Palatino Linotype" w:eastAsia="Times New Roman" w:hAnsi="Palatino Linotype" w:cs="Arial"/>
          <w:color w:val="686868"/>
          <w:lang w:eastAsia="es-DO"/>
        </w:rPr>
        <w:t>II-</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b/>
          <w:bCs/>
          <w:color w:val="686868"/>
          <w:u w:val="single"/>
          <w:lang w:eastAsia="es-DO"/>
        </w:rPr>
        <w:t>¿CÓMO, PUES LES OIMOS HABLAR EN NUESTRA LENGUA</w:t>
      </w:r>
      <w:proofErr w:type="gramStart"/>
      <w:r w:rsidRPr="009523A3">
        <w:rPr>
          <w:rFonts w:ascii="Arial" w:eastAsia="Times New Roman" w:hAnsi="Arial" w:cs="Arial"/>
          <w:b/>
          <w:bCs/>
          <w:color w:val="686868"/>
          <w:u w:val="single"/>
          <w:lang w:eastAsia="es-DO"/>
        </w:rPr>
        <w:t>?.</w:t>
      </w:r>
      <w:proofErr w:type="gramEnd"/>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Palatino Linotype" w:eastAsia="Times New Roman" w:hAnsi="Palatino Linotype" w:cs="Arial"/>
          <w:color w:val="686868"/>
          <w:lang w:eastAsia="es-DO"/>
        </w:rPr>
        <w:lastRenderedPageBreak/>
        <w:t>1-</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Es día de Pentecostés (Fiesta judía que se celebraba 50 días después de la pascua), inmediatamente después de la muerte y resurrección de Cristo, estaban los apóstoles a la espera del cumplimiento de la promesa de que el Espíritu Santo vendría sobre ellos (Hechos 1:6-8). Se encontraban en la ciudad de Jerusalén, tal como el maestro había ordenado (Lucas 24:49), cuando sucedió lo siguiente:</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Palatino Linotype" w:eastAsia="Times New Roman" w:hAnsi="Palatino Linotype" w:cs="Arial"/>
          <w:color w:val="686868"/>
          <w:lang w:eastAsia="es-DO"/>
        </w:rPr>
        <w:t>2-</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Cuando llegó el día de Pentecostés, estaban todos unánimes juntos. Y de repente vino del cielo </w:t>
      </w:r>
      <w:r w:rsidRPr="009523A3">
        <w:rPr>
          <w:rFonts w:ascii="Arial" w:eastAsia="Times New Roman" w:hAnsi="Arial" w:cs="Arial"/>
          <w:color w:val="686868"/>
          <w:u w:val="single"/>
          <w:lang w:eastAsia="es-DO"/>
        </w:rPr>
        <w:t>un estruendo</w:t>
      </w:r>
      <w:r w:rsidRPr="009523A3">
        <w:rPr>
          <w:rFonts w:ascii="Arial" w:eastAsia="Times New Roman" w:hAnsi="Arial" w:cs="Arial"/>
          <w:color w:val="686868"/>
          <w:lang w:eastAsia="es-DO"/>
        </w:rPr>
        <w:t> como de un viento recio que soplaba, el cual llenó toda la casa donde estaban sentados; </w:t>
      </w:r>
      <w:r w:rsidRPr="009523A3">
        <w:rPr>
          <w:rFonts w:ascii="Arial" w:eastAsia="Times New Roman" w:hAnsi="Arial" w:cs="Arial"/>
          <w:color w:val="686868"/>
          <w:u w:val="single"/>
          <w:lang w:eastAsia="es-DO"/>
        </w:rPr>
        <w:t>y se les aparecieron lenguas repartidas, como de fuego</w:t>
      </w:r>
      <w:r w:rsidRPr="009523A3">
        <w:rPr>
          <w:rFonts w:ascii="Arial" w:eastAsia="Times New Roman" w:hAnsi="Arial" w:cs="Arial"/>
          <w:color w:val="686868"/>
          <w:lang w:eastAsia="es-DO"/>
        </w:rPr>
        <w:t>, asentándose sobre cada uno de ellos. Y </w:t>
      </w:r>
      <w:r w:rsidRPr="009523A3">
        <w:rPr>
          <w:rFonts w:ascii="Arial" w:eastAsia="Times New Roman" w:hAnsi="Arial" w:cs="Arial"/>
          <w:color w:val="686868"/>
          <w:u w:val="single"/>
          <w:lang w:eastAsia="es-DO"/>
        </w:rPr>
        <w:t>fueron todos llenos del Espíritu Santo</w:t>
      </w:r>
      <w:r w:rsidRPr="009523A3">
        <w:rPr>
          <w:rFonts w:ascii="Arial" w:eastAsia="Times New Roman" w:hAnsi="Arial" w:cs="Arial"/>
          <w:color w:val="686868"/>
          <w:lang w:eastAsia="es-DO"/>
        </w:rPr>
        <w:t>, </w:t>
      </w:r>
      <w:r w:rsidRPr="009523A3">
        <w:rPr>
          <w:rFonts w:ascii="Arial" w:eastAsia="Times New Roman" w:hAnsi="Arial" w:cs="Arial"/>
          <w:b/>
          <w:bCs/>
          <w:color w:val="686868"/>
          <w:lang w:eastAsia="es-DO"/>
        </w:rPr>
        <w:t>y comenzaron a hablar en otras lenguas</w:t>
      </w:r>
      <w:r w:rsidRPr="009523A3">
        <w:rPr>
          <w:rFonts w:ascii="Arial" w:eastAsia="Times New Roman" w:hAnsi="Arial" w:cs="Arial"/>
          <w:color w:val="686868"/>
          <w:lang w:eastAsia="es-DO"/>
        </w:rPr>
        <w:t>, según el Espíritu les daba que hablasen. Moraban entonces en Jerusalén judíos, </w:t>
      </w:r>
      <w:r w:rsidRPr="009523A3">
        <w:rPr>
          <w:rFonts w:ascii="Arial" w:eastAsia="Times New Roman" w:hAnsi="Arial" w:cs="Arial"/>
          <w:b/>
          <w:bCs/>
          <w:color w:val="686868"/>
          <w:u w:val="single"/>
          <w:lang w:eastAsia="es-DO"/>
        </w:rPr>
        <w:t>varones piadosos, de todas las naciones bajo el cielo</w:t>
      </w:r>
      <w:r w:rsidRPr="009523A3">
        <w:rPr>
          <w:rFonts w:ascii="Arial" w:eastAsia="Times New Roman" w:hAnsi="Arial" w:cs="Arial"/>
          <w:color w:val="686868"/>
          <w:lang w:eastAsia="es-DO"/>
        </w:rPr>
        <w:t>. Y hecho este estruendo, se juntó la multitud; y estaban confusos, porque cada uno les oía hablar en su propia lengua. Y estaban atónitos y maravillados, diciendo: Mirad, ¿no son galileos todos estos que hablan? ¿</w:t>
      </w:r>
      <w:r w:rsidRPr="009523A3">
        <w:rPr>
          <w:rFonts w:ascii="Arial" w:eastAsia="Times New Roman" w:hAnsi="Arial" w:cs="Arial"/>
          <w:b/>
          <w:bCs/>
          <w:color w:val="686868"/>
          <w:u w:val="single"/>
          <w:lang w:eastAsia="es-DO"/>
        </w:rPr>
        <w:t>Cómo, pues, les oímos nosotros hablar cada</w:t>
      </w:r>
      <w:r w:rsidRPr="009523A3">
        <w:rPr>
          <w:rFonts w:ascii="Verdana" w:eastAsia="Times New Roman" w:hAnsi="Verdana" w:cs="Arial"/>
          <w:b/>
          <w:bCs/>
          <w:color w:val="686868"/>
          <w:u w:val="single"/>
          <w:lang w:eastAsia="es-DO"/>
        </w:rPr>
        <w:t> </w:t>
      </w:r>
      <w:r w:rsidRPr="009523A3">
        <w:rPr>
          <w:rFonts w:ascii="Arial" w:eastAsia="Times New Roman" w:hAnsi="Arial" w:cs="Arial"/>
          <w:b/>
          <w:bCs/>
          <w:color w:val="686868"/>
          <w:u w:val="single"/>
          <w:lang w:eastAsia="es-DO"/>
        </w:rPr>
        <w:t>uno en nuestra lengua en la que hemos nacido</w:t>
      </w:r>
      <w:proofErr w:type="gramStart"/>
      <w:r w:rsidRPr="009523A3">
        <w:rPr>
          <w:rFonts w:ascii="Arial" w:eastAsia="Times New Roman" w:hAnsi="Arial" w:cs="Arial"/>
          <w:b/>
          <w:bCs/>
          <w:color w:val="686868"/>
          <w:lang w:eastAsia="es-DO"/>
        </w:rPr>
        <w:t>?</w:t>
      </w:r>
      <w:r w:rsidRPr="009523A3">
        <w:rPr>
          <w:rFonts w:ascii="Arial" w:eastAsia="Times New Roman" w:hAnsi="Arial" w:cs="Arial"/>
          <w:color w:val="686868"/>
          <w:lang w:eastAsia="es-DO"/>
        </w:rPr>
        <w:t> .</w:t>
      </w:r>
      <w:proofErr w:type="gramEnd"/>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Palatino Linotype" w:eastAsia="Times New Roman" w:hAnsi="Palatino Linotype" w:cs="Arial"/>
          <w:b/>
          <w:bCs/>
          <w:color w:val="686868"/>
          <w:lang w:eastAsia="es-DO"/>
        </w:rPr>
        <w:t>3-</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 xml:space="preserve">Al leer este pasaje se hace evidente que las “NUEVAS LENGUAS” a las que </w:t>
      </w:r>
      <w:proofErr w:type="spellStart"/>
      <w:r w:rsidRPr="009523A3">
        <w:rPr>
          <w:rFonts w:ascii="Arial" w:eastAsia="Times New Roman" w:hAnsi="Arial" w:cs="Arial"/>
          <w:color w:val="686868"/>
          <w:lang w:eastAsia="es-DO"/>
        </w:rPr>
        <w:t>hacia</w:t>
      </w:r>
      <w:proofErr w:type="spellEnd"/>
      <w:r w:rsidRPr="009523A3">
        <w:rPr>
          <w:rFonts w:ascii="Arial" w:eastAsia="Times New Roman" w:hAnsi="Arial" w:cs="Arial"/>
          <w:color w:val="686868"/>
          <w:lang w:eastAsia="es-DO"/>
        </w:rPr>
        <w:t xml:space="preserve"> referencia </w:t>
      </w:r>
      <w:proofErr w:type="gramStart"/>
      <w:r w:rsidRPr="009523A3">
        <w:rPr>
          <w:rFonts w:ascii="Arial" w:eastAsia="Times New Roman" w:hAnsi="Arial" w:cs="Arial"/>
          <w:color w:val="686868"/>
          <w:lang w:eastAsia="es-DO"/>
        </w:rPr>
        <w:t>nuestro</w:t>
      </w:r>
      <w:proofErr w:type="gramEnd"/>
      <w:r w:rsidRPr="009523A3">
        <w:rPr>
          <w:rFonts w:ascii="Arial" w:eastAsia="Times New Roman" w:hAnsi="Arial" w:cs="Arial"/>
          <w:color w:val="686868"/>
          <w:lang w:eastAsia="es-DO"/>
        </w:rPr>
        <w:t xml:space="preserve"> Señor Jesucristo, eran idiomas extranjeros, que el poseedor del don podría hablar sin haberla estudiado. Observe como el Espíritu Santo usó a los apóstoles aquel día para predicar el evangelio en la lengua (Del griego </w:t>
      </w:r>
      <w:proofErr w:type="spellStart"/>
      <w:r w:rsidRPr="009523A3">
        <w:rPr>
          <w:rFonts w:ascii="Arial" w:eastAsia="Times New Roman" w:hAnsi="Arial" w:cs="Arial"/>
          <w:color w:val="686868"/>
          <w:lang w:eastAsia="es-DO"/>
        </w:rPr>
        <w:t>glossa</w:t>
      </w:r>
      <w:proofErr w:type="spellEnd"/>
      <w:r w:rsidRPr="009523A3">
        <w:rPr>
          <w:rFonts w:ascii="Arial" w:eastAsia="Times New Roman" w:hAnsi="Arial" w:cs="Arial"/>
          <w:color w:val="686868"/>
          <w:lang w:eastAsia="es-DO"/>
        </w:rPr>
        <w:t>=idioma) de las personas que habían ido a adorar a Jerusalén. Dijeron: “</w:t>
      </w:r>
      <w:r w:rsidRPr="009523A3">
        <w:rPr>
          <w:rFonts w:ascii="Verdana" w:eastAsia="Times New Roman" w:hAnsi="Verdana" w:cs="Arial"/>
          <w:b/>
          <w:bCs/>
          <w:color w:val="686868"/>
          <w:sz w:val="20"/>
          <w:szCs w:val="20"/>
          <w:lang w:eastAsia="es-DO"/>
        </w:rPr>
        <w:t>les oímos hablar en nuestras lenguas las maravillas de Dios. “ V.11</w:t>
      </w:r>
    </w:p>
    <w:p w:rsidR="009523A3" w:rsidRPr="009523A3" w:rsidRDefault="009523A3" w:rsidP="009523A3">
      <w:pPr>
        <w:shd w:val="clear" w:color="auto" w:fill="FFFFFF"/>
        <w:spacing w:before="100" w:beforeAutospacing="1" w:after="100" w:afterAutospacing="1" w:line="240" w:lineRule="auto"/>
        <w:ind w:left="720" w:hanging="360"/>
        <w:jc w:val="both"/>
        <w:rPr>
          <w:rFonts w:ascii="Arial" w:eastAsia="Times New Roman" w:hAnsi="Arial" w:cs="Arial"/>
          <w:color w:val="686868"/>
          <w:lang w:eastAsia="es-DO"/>
        </w:rPr>
      </w:pPr>
      <w:r w:rsidRPr="009523A3">
        <w:rPr>
          <w:rFonts w:ascii="Palatino Linotype" w:eastAsia="Times New Roman" w:hAnsi="Palatino Linotype" w:cs="Arial"/>
          <w:b/>
          <w:bCs/>
          <w:color w:val="686868"/>
          <w:lang w:eastAsia="es-DO"/>
        </w:rPr>
        <w:t>4-</w:t>
      </w:r>
      <w:r w:rsidRPr="009523A3">
        <w:rPr>
          <w:rFonts w:ascii="Times New Roman" w:eastAsia="Times New Roman" w:hAnsi="Times New Roman" w:cs="Times New Roman"/>
          <w:color w:val="686868"/>
          <w:sz w:val="14"/>
          <w:lang w:eastAsia="es-DO"/>
        </w:rPr>
        <w:t> </w:t>
      </w:r>
      <w:r w:rsidRPr="009523A3">
        <w:rPr>
          <w:rFonts w:ascii="Arial" w:eastAsia="Times New Roman" w:hAnsi="Arial" w:cs="Arial"/>
          <w:color w:val="686868"/>
          <w:lang w:eastAsia="es-DO"/>
        </w:rPr>
        <w:t>No se trataba por tanto, de hablar palabras sin sentido y sin ninguna traducción. Tampoco se trataba de un idioma espiritual o angelical. Eran idiomas extranjeros, que aquel que sabía hablarlos podía entenderlo y conocer su maravilloso mensaje. Es en ese mismo sentido que habla Pablo en </w:t>
      </w:r>
      <w:r w:rsidRPr="009523A3">
        <w:rPr>
          <w:rFonts w:ascii="Arial" w:eastAsia="Times New Roman" w:hAnsi="Arial" w:cs="Arial"/>
          <w:color w:val="686868"/>
          <w:u w:val="single"/>
          <w:lang w:eastAsia="es-DO"/>
        </w:rPr>
        <w:t>1 Corintios 14:9-11:</w:t>
      </w:r>
      <w:r w:rsidRPr="009523A3">
        <w:rPr>
          <w:rFonts w:ascii="Arial" w:eastAsia="Times New Roman" w:hAnsi="Arial" w:cs="Arial"/>
          <w:color w:val="686868"/>
          <w:lang w:eastAsia="es-DO"/>
        </w:rPr>
        <w:t> “Así también vosotros, si por la lengua no diereis palabra bien comprensible, ¿cómo se entenderá lo que decís? Porque hablaréis al aire. </w:t>
      </w:r>
      <w:r w:rsidRPr="009523A3">
        <w:rPr>
          <w:rFonts w:ascii="Arial" w:eastAsia="Times New Roman" w:hAnsi="Arial" w:cs="Arial"/>
          <w:color w:val="686868"/>
          <w:u w:val="single"/>
          <w:lang w:eastAsia="es-DO"/>
        </w:rPr>
        <w:t>Tantas clases de idiomas hay</w:t>
      </w:r>
      <w:r w:rsidRPr="009523A3">
        <w:rPr>
          <w:rFonts w:ascii="Arial" w:eastAsia="Times New Roman" w:hAnsi="Arial" w:cs="Arial"/>
          <w:color w:val="686868"/>
          <w:lang w:eastAsia="es-DO"/>
        </w:rPr>
        <w:t>, seguramente, en el mundo, y ninguno de ellos carece de significado.</w:t>
      </w:r>
      <w:r w:rsidRPr="009523A3">
        <w:rPr>
          <w:rFonts w:ascii="Arial" w:eastAsia="Times New Roman" w:hAnsi="Arial" w:cs="Arial"/>
          <w:color w:val="686868"/>
          <w:lang w:eastAsia="es-DO"/>
        </w:rPr>
        <w:br/>
        <w:t>Pero </w:t>
      </w:r>
      <w:r w:rsidRPr="009523A3">
        <w:rPr>
          <w:rFonts w:ascii="Arial" w:eastAsia="Times New Roman" w:hAnsi="Arial" w:cs="Arial"/>
          <w:b/>
          <w:bCs/>
          <w:color w:val="686868"/>
          <w:lang w:eastAsia="es-DO"/>
        </w:rPr>
        <w:t>si yo ignoro el valor de las palabras, seré como extranjero para el que habla, y el que habla será como extranjero para mí”.</w:t>
      </w:r>
    </w:p>
    <w:p w:rsidR="009523A3" w:rsidRPr="009523A3" w:rsidRDefault="009523A3" w:rsidP="009523A3">
      <w:pPr>
        <w:shd w:val="clear" w:color="auto" w:fill="FFFFFF"/>
        <w:spacing w:before="100" w:beforeAutospacing="1" w:after="100" w:afterAutospacing="1" w:line="240" w:lineRule="auto"/>
        <w:ind w:left="1080" w:hanging="72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I-</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b/>
          <w:bCs/>
          <w:color w:val="686868"/>
          <w:sz w:val="24"/>
          <w:szCs w:val="24"/>
          <w:u w:val="single"/>
          <w:lang w:eastAsia="es-DO"/>
        </w:rPr>
        <w:t>PERO EL QUE HABLA EN LENGUAS NO HABLA A LOS HOMBRES, SINO A DIOS, PORQUE NADIE LO ENTIENDE (1CORINTIOS 14:2).</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1-</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El uso fuera de contexto de este texto, ha llevado a algunos a pensar que las lenguas se trata de un don que ningún ser humano podía entender. Pero ya vimos en Hechos 2:1-8 que no es así. Entonces ¿Qué significa este verso?</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2-</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Hay que empezar por comprender que el contexto del capítulo catorce son los capítulos 12 y 13., Es decir, que estos tres capítulos forman un conjunto que habla de los dones, de su uso correcto, y de la superioridad del amor con respecto a los dones sobrenaturales. Veamos algunos versos.</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i/>
          <w:iCs/>
          <w:color w:val="686868"/>
          <w:sz w:val="24"/>
          <w:szCs w:val="24"/>
          <w:lang w:eastAsia="es-DO"/>
        </w:rPr>
        <w:lastRenderedPageBreak/>
        <w:t>3-</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i/>
          <w:iCs/>
          <w:color w:val="686868"/>
          <w:sz w:val="24"/>
          <w:szCs w:val="24"/>
          <w:lang w:eastAsia="es-DO"/>
        </w:rPr>
        <w:t>“</w:t>
      </w:r>
      <w:r w:rsidRPr="009523A3">
        <w:rPr>
          <w:rFonts w:ascii="Palatino Linotype" w:eastAsia="Times New Roman" w:hAnsi="Palatino Linotype" w:cs="Times New Roman"/>
          <w:b/>
          <w:bCs/>
          <w:i/>
          <w:iCs/>
          <w:color w:val="686868"/>
          <w:sz w:val="24"/>
          <w:szCs w:val="24"/>
          <w:lang w:eastAsia="es-DO"/>
        </w:rPr>
        <w:t>Seguid el amor</w:t>
      </w:r>
      <w:r w:rsidRPr="009523A3">
        <w:rPr>
          <w:rFonts w:ascii="Palatino Linotype" w:eastAsia="Times New Roman" w:hAnsi="Palatino Linotype" w:cs="Times New Roman"/>
          <w:i/>
          <w:iCs/>
          <w:color w:val="686868"/>
          <w:sz w:val="24"/>
          <w:szCs w:val="24"/>
          <w:lang w:eastAsia="es-DO"/>
        </w:rPr>
        <w:t>; y procurad los dones espirituales, pero sobre todo que profeticéis. Porque el que habla en lenguas no habla a los hombres, sino a Dios; pues nadie le entiende, aunque por el Espíritu habla misterios. Pero el que profetiza habla a los hombres para edificación, exhortación y consolación. El que habla en lengua extraña, a sí mismo se edifica; pero el que profetiza, edifica a la iglesia. Así que, quisiera que todos vosotros hablaseis en lenguas, pero más que profetizaseis; </w:t>
      </w:r>
      <w:r w:rsidRPr="009523A3">
        <w:rPr>
          <w:rFonts w:ascii="Palatino Linotype" w:eastAsia="Times New Roman" w:hAnsi="Palatino Linotype" w:cs="Times New Roman"/>
          <w:b/>
          <w:bCs/>
          <w:i/>
          <w:iCs/>
          <w:color w:val="686868"/>
          <w:sz w:val="24"/>
          <w:szCs w:val="24"/>
          <w:lang w:eastAsia="es-DO"/>
        </w:rPr>
        <w:t>porque mayor es el que profetiza que el que habla en lenguas, </w:t>
      </w:r>
      <w:r w:rsidRPr="009523A3">
        <w:rPr>
          <w:rFonts w:ascii="Palatino Linotype" w:eastAsia="Times New Roman" w:hAnsi="Palatino Linotype" w:cs="Times New Roman"/>
          <w:b/>
          <w:bCs/>
          <w:i/>
          <w:iCs/>
          <w:color w:val="686868"/>
          <w:sz w:val="24"/>
          <w:szCs w:val="24"/>
          <w:u w:val="single"/>
          <w:lang w:eastAsia="es-DO"/>
        </w:rPr>
        <w:t>a no ser que las interpret</w:t>
      </w:r>
      <w:r w:rsidRPr="009523A3">
        <w:rPr>
          <w:rFonts w:ascii="Palatino Linotype" w:eastAsia="Times New Roman" w:hAnsi="Palatino Linotype" w:cs="Times New Roman"/>
          <w:b/>
          <w:bCs/>
          <w:i/>
          <w:iCs/>
          <w:color w:val="686868"/>
          <w:sz w:val="24"/>
          <w:szCs w:val="24"/>
          <w:lang w:eastAsia="es-DO"/>
        </w:rPr>
        <w:t>e para que la iglesia reciba edificación</w:t>
      </w:r>
      <w:r w:rsidRPr="009523A3">
        <w:rPr>
          <w:rFonts w:ascii="Palatino Linotype" w:eastAsia="Times New Roman" w:hAnsi="Palatino Linotype" w:cs="Times New Roman"/>
          <w:i/>
          <w:iCs/>
          <w:color w:val="686868"/>
          <w:sz w:val="24"/>
          <w:szCs w:val="24"/>
          <w:lang w:eastAsia="es-DO"/>
        </w:rPr>
        <w:t>.” (1Corintios 14:1-5)</w:t>
      </w:r>
      <w:r w:rsidRPr="009523A3">
        <w:rPr>
          <w:rFonts w:ascii="Palatino Linotype" w:eastAsia="Times New Roman" w:hAnsi="Palatino Linotype" w:cs="Times New Roman"/>
          <w:color w:val="686868"/>
          <w:sz w:val="24"/>
          <w:szCs w:val="24"/>
          <w:lang w:eastAsia="es-DO"/>
        </w:rPr>
        <w:t>.</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i/>
          <w:iCs/>
          <w:color w:val="686868"/>
          <w:sz w:val="24"/>
          <w:szCs w:val="24"/>
          <w:lang w:eastAsia="es-DO"/>
        </w:rPr>
        <w:t>4-</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 xml:space="preserve">Los Corintios hablaban el griego. Cuando alguien les profetizaba, lo </w:t>
      </w:r>
      <w:proofErr w:type="spellStart"/>
      <w:r w:rsidRPr="009523A3">
        <w:rPr>
          <w:rFonts w:ascii="Palatino Linotype" w:eastAsia="Times New Roman" w:hAnsi="Palatino Linotype" w:cs="Times New Roman"/>
          <w:color w:val="686868"/>
          <w:sz w:val="24"/>
          <w:szCs w:val="24"/>
          <w:lang w:eastAsia="es-DO"/>
        </w:rPr>
        <w:t>hacia</w:t>
      </w:r>
      <w:proofErr w:type="spellEnd"/>
      <w:r w:rsidRPr="009523A3">
        <w:rPr>
          <w:rFonts w:ascii="Palatino Linotype" w:eastAsia="Times New Roman" w:hAnsi="Palatino Linotype" w:cs="Times New Roman"/>
          <w:color w:val="686868"/>
          <w:sz w:val="24"/>
          <w:szCs w:val="24"/>
          <w:lang w:eastAsia="es-DO"/>
        </w:rPr>
        <w:t xml:space="preserve"> en el idioma griego. Por eso, el don de profecías es superior al de hablar en lenguas, pues el que habla en lenguas, lo hace en un idioma desconocido para los Corintios, por lo cual, ellos no se edificaban, y el verso 26 da la orden de que todo debe hacerse para edificación.</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i/>
          <w:iCs/>
          <w:color w:val="686868"/>
          <w:sz w:val="24"/>
          <w:szCs w:val="24"/>
          <w:lang w:eastAsia="es-DO"/>
        </w:rPr>
        <w:t>5-</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De manera que hablar en lenguas (En la congregación) sin interpretarlas, equivalía a hablar; no a los hombres, sino a Dios, pues Dios si entiende todos los idiomas. La persona que hablaba en lenguas lo hacía para su devoción personal, pero no para edificar a la audiencia.</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i/>
          <w:iCs/>
          <w:color w:val="686868"/>
          <w:sz w:val="24"/>
          <w:szCs w:val="24"/>
          <w:lang w:eastAsia="es-DO"/>
        </w:rPr>
        <w:t>6-</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Los versículos 6-11 muestran claramente que las lenguas a la cuales hace referencia Pablo eran idiomas, y que al ser hablados, debían dar un sonido comprensible, que el oyente pudiera discernir. Los versos 12 y 13 insisten en que los dones debían ser usados para beneficiar a otros y no para beneficio personal (1Pedro 4:10).</w:t>
      </w:r>
    </w:p>
    <w:p w:rsidR="009523A3" w:rsidRPr="009523A3" w:rsidRDefault="009523A3" w:rsidP="009523A3">
      <w:pPr>
        <w:shd w:val="clear" w:color="auto" w:fill="FFFFFF"/>
        <w:spacing w:before="100" w:beforeAutospacing="1" w:after="100" w:afterAutospacing="1" w:line="240" w:lineRule="auto"/>
        <w:ind w:left="1080" w:hanging="72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II-</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b/>
          <w:bCs/>
          <w:color w:val="686868"/>
          <w:sz w:val="24"/>
          <w:szCs w:val="24"/>
          <w:u w:val="single"/>
          <w:lang w:eastAsia="es-DO"/>
        </w:rPr>
        <w:t>LA IMPOSICIÓN DE MANOS APOSTOLICAS.</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1-</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Como aprendimos a ver Marcos 16:17-20, los dones sobrenaturales fueron prometidos solo a los apóstoles. Sin embargo, muchos cristianos del primer siglo llegaron a tenerlos. ¿Cómo los conseguían?</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2-</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La imposición de las manos de los apóstoles era la única forma de conseguir un don sobrenatural. Veamos algunos textos.</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3-</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i/>
          <w:iCs/>
          <w:color w:val="686868"/>
          <w:sz w:val="24"/>
          <w:szCs w:val="24"/>
          <w:lang w:eastAsia="es-DO"/>
        </w:rPr>
        <w:t>Cuando los apóstoles que estaban en Jerusalén oyeron que Samaria había recibido la palabra de Dios, enviaron allá a Pedro y a Juan;</w:t>
      </w:r>
      <w:r w:rsidRPr="009523A3">
        <w:rPr>
          <w:rFonts w:ascii="Palatino Linotype" w:eastAsia="Times New Roman" w:hAnsi="Palatino Linotype" w:cs="Times New Roman"/>
          <w:i/>
          <w:iCs/>
          <w:color w:val="686868"/>
          <w:sz w:val="24"/>
          <w:szCs w:val="24"/>
          <w:lang w:eastAsia="es-DO"/>
        </w:rPr>
        <w:br/>
        <w:t>los cuales, habiendo venido, oraron por ellos para que recibiesen el Espíritu Santo;</w:t>
      </w:r>
      <w:r w:rsidRPr="009523A3">
        <w:rPr>
          <w:rFonts w:ascii="Palatino Linotype" w:eastAsia="Times New Roman" w:hAnsi="Palatino Linotype" w:cs="Times New Roman"/>
          <w:i/>
          <w:iCs/>
          <w:color w:val="686868"/>
          <w:sz w:val="24"/>
          <w:szCs w:val="24"/>
          <w:lang w:eastAsia="es-DO"/>
        </w:rPr>
        <w:br/>
        <w:t>porque aún no había descendido sobre ninguno de ellos, sino que solamente habían sido bautizados en el nombre de Jesús.</w:t>
      </w:r>
      <w:r w:rsidRPr="009523A3">
        <w:rPr>
          <w:rFonts w:ascii="Palatino Linotype" w:eastAsia="Times New Roman" w:hAnsi="Palatino Linotype" w:cs="Times New Roman"/>
          <w:i/>
          <w:iCs/>
          <w:color w:val="686868"/>
          <w:sz w:val="24"/>
          <w:szCs w:val="24"/>
          <w:lang w:eastAsia="es-DO"/>
        </w:rPr>
        <w:br/>
        <w:t>Entonces les imponían las manos, y recibían el Espíritu Santo.</w:t>
      </w:r>
      <w:r w:rsidRPr="009523A3">
        <w:rPr>
          <w:rFonts w:ascii="Palatino Linotype" w:eastAsia="Times New Roman" w:hAnsi="Palatino Linotype" w:cs="Times New Roman"/>
          <w:i/>
          <w:iCs/>
          <w:color w:val="686868"/>
          <w:sz w:val="24"/>
          <w:szCs w:val="24"/>
          <w:lang w:eastAsia="es-DO"/>
        </w:rPr>
        <w:br/>
      </w:r>
      <w:r w:rsidRPr="009523A3">
        <w:rPr>
          <w:rFonts w:ascii="Palatino Linotype" w:eastAsia="Times New Roman" w:hAnsi="Palatino Linotype" w:cs="Times New Roman"/>
          <w:b/>
          <w:bCs/>
          <w:i/>
          <w:iCs/>
          <w:color w:val="686868"/>
          <w:sz w:val="24"/>
          <w:szCs w:val="24"/>
          <w:lang w:eastAsia="es-DO"/>
        </w:rPr>
        <w:lastRenderedPageBreak/>
        <w:t>Cuando vio Simón que por la imposición de las manos de los apóstoles se daba el Espíritu Santo, les ofreció dinero</w:t>
      </w:r>
      <w:r w:rsidRPr="009523A3">
        <w:rPr>
          <w:rFonts w:ascii="Palatino Linotype" w:eastAsia="Times New Roman" w:hAnsi="Palatino Linotype" w:cs="Times New Roman"/>
          <w:i/>
          <w:iCs/>
          <w:color w:val="686868"/>
          <w:sz w:val="24"/>
          <w:szCs w:val="24"/>
          <w:lang w:eastAsia="es-DO"/>
        </w:rPr>
        <w:t>,</w:t>
      </w:r>
      <w:r w:rsidRPr="009523A3">
        <w:rPr>
          <w:rFonts w:ascii="Palatino Linotype" w:eastAsia="Times New Roman" w:hAnsi="Palatino Linotype" w:cs="Times New Roman"/>
          <w:i/>
          <w:iCs/>
          <w:color w:val="686868"/>
          <w:sz w:val="24"/>
          <w:szCs w:val="24"/>
          <w:lang w:eastAsia="es-DO"/>
        </w:rPr>
        <w:br/>
        <w:t>diciendo: Dadme también a mí este poder, para que cualquiera a quien yo impusiere las manos reciba el Espíritu Santo</w:t>
      </w:r>
      <w:r w:rsidRPr="009523A3">
        <w:rPr>
          <w:rFonts w:ascii="Palatino Linotype" w:eastAsia="Times New Roman" w:hAnsi="Palatino Linotype" w:cs="Times New Roman"/>
          <w:color w:val="686868"/>
          <w:sz w:val="24"/>
          <w:szCs w:val="24"/>
          <w:lang w:eastAsia="es-DO"/>
        </w:rPr>
        <w:t>. Entonces Pedro le dijo: Tu dinero perezca contigo, porque has pensado que el don de Dios se obtiene con dinero. (Hechos 8:14-20).</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4-</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i/>
          <w:iCs/>
          <w:color w:val="686868"/>
          <w:sz w:val="24"/>
          <w:szCs w:val="24"/>
          <w:lang w:eastAsia="es-DO"/>
        </w:rPr>
        <w:t>Dijo Pablo: Juan bautizó con bautismo de arrepentimiento, diciendo al pueblo que creyesen en aquel que vendría después de él, esto es, en Jesús el Cristo. Cuando oyeron esto, fueron bautizados en el nombre del Señor Jesús</w:t>
      </w:r>
      <w:r w:rsidRPr="009523A3">
        <w:rPr>
          <w:rFonts w:ascii="Palatino Linotype" w:eastAsia="Times New Roman" w:hAnsi="Palatino Linotype" w:cs="Times New Roman"/>
          <w:b/>
          <w:bCs/>
          <w:i/>
          <w:iCs/>
          <w:color w:val="686868"/>
          <w:sz w:val="24"/>
          <w:szCs w:val="24"/>
          <w:lang w:eastAsia="es-DO"/>
        </w:rPr>
        <w:t>. Y habiéndoles impuesto Pablo las manos, vino sobre ellos el Espíritu Santo; y hablaban en lenguas, y profetizaban</w:t>
      </w:r>
      <w:r w:rsidRPr="009523A3">
        <w:rPr>
          <w:rFonts w:ascii="Palatino Linotype" w:eastAsia="Times New Roman" w:hAnsi="Palatino Linotype" w:cs="Times New Roman"/>
          <w:i/>
          <w:iCs/>
          <w:color w:val="686868"/>
          <w:sz w:val="24"/>
          <w:szCs w:val="24"/>
          <w:lang w:eastAsia="es-DO"/>
        </w:rPr>
        <w:t> </w:t>
      </w:r>
      <w:r w:rsidRPr="009523A3">
        <w:rPr>
          <w:rFonts w:ascii="Verdana" w:eastAsia="Times New Roman" w:hAnsi="Verdana" w:cs="Times New Roman"/>
          <w:color w:val="686868"/>
          <w:sz w:val="20"/>
          <w:szCs w:val="20"/>
          <w:lang w:eastAsia="es-DO"/>
        </w:rPr>
        <w:t>(Hechos 19:4-7).</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i/>
          <w:iCs/>
          <w:color w:val="686868"/>
          <w:sz w:val="24"/>
          <w:szCs w:val="24"/>
          <w:lang w:eastAsia="es-DO"/>
        </w:rPr>
        <w:t>5-</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i/>
          <w:iCs/>
          <w:color w:val="686868"/>
          <w:sz w:val="24"/>
          <w:szCs w:val="24"/>
          <w:lang w:eastAsia="es-DO"/>
        </w:rPr>
        <w:t>Porque </w:t>
      </w:r>
      <w:r w:rsidRPr="009523A3">
        <w:rPr>
          <w:rFonts w:ascii="Palatino Linotype" w:eastAsia="Times New Roman" w:hAnsi="Palatino Linotype" w:cs="Times New Roman"/>
          <w:b/>
          <w:bCs/>
          <w:i/>
          <w:iCs/>
          <w:color w:val="686868"/>
          <w:sz w:val="24"/>
          <w:szCs w:val="24"/>
          <w:lang w:eastAsia="es-DO"/>
        </w:rPr>
        <w:t>deseo veros, para comunicaros algún don espiritual</w:t>
      </w:r>
      <w:r w:rsidRPr="009523A3">
        <w:rPr>
          <w:rFonts w:ascii="Palatino Linotype" w:eastAsia="Times New Roman" w:hAnsi="Palatino Linotype" w:cs="Times New Roman"/>
          <w:i/>
          <w:iCs/>
          <w:color w:val="686868"/>
          <w:sz w:val="24"/>
          <w:szCs w:val="24"/>
          <w:lang w:eastAsia="es-DO"/>
        </w:rPr>
        <w:t>, a fin de que seáis confirmados (Romanos 1:11).</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i/>
          <w:iCs/>
          <w:color w:val="686868"/>
          <w:sz w:val="24"/>
          <w:szCs w:val="24"/>
          <w:lang w:eastAsia="es-DO"/>
        </w:rPr>
        <w:t>6-</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i/>
          <w:iCs/>
          <w:color w:val="686868"/>
          <w:sz w:val="24"/>
          <w:szCs w:val="24"/>
          <w:lang w:eastAsia="es-DO"/>
        </w:rPr>
        <w:t>Por lo cual te aconsejo que avives el fuego del don de Dios que está en ti por la imposición de mis manos. (2Timoteo 1:6)</w:t>
      </w:r>
    </w:p>
    <w:p w:rsidR="009523A3" w:rsidRPr="009523A3" w:rsidRDefault="009523A3" w:rsidP="009523A3">
      <w:pPr>
        <w:shd w:val="clear" w:color="auto" w:fill="FFFFFF"/>
        <w:spacing w:before="100" w:beforeAutospacing="1" w:after="100" w:afterAutospacing="1" w:line="240" w:lineRule="auto"/>
        <w:ind w:left="1080" w:hanging="72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III-</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b/>
          <w:bCs/>
          <w:color w:val="686868"/>
          <w:sz w:val="24"/>
          <w:szCs w:val="24"/>
          <w:u w:val="single"/>
          <w:lang w:eastAsia="es-DO"/>
        </w:rPr>
        <w:t>LA PALABRA YA FUE CONFIRMADA. (Hebreos 2:1-4).</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color w:val="686868"/>
          <w:sz w:val="24"/>
          <w:szCs w:val="24"/>
          <w:lang w:eastAsia="es-DO"/>
        </w:rPr>
        <w:t>1-</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Los dones sobrenaturales fueron dados para confirmar la palabra (Marcos 16:20).</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b/>
          <w:bCs/>
          <w:i/>
          <w:iCs/>
          <w:color w:val="686868"/>
          <w:sz w:val="24"/>
          <w:szCs w:val="24"/>
          <w:lang w:eastAsia="es-DO"/>
        </w:rPr>
        <w:t>2-</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Hebreos 2:1-4 nos dice que la palabra ya fue confirmada. </w:t>
      </w:r>
      <w:r w:rsidRPr="009523A3">
        <w:rPr>
          <w:rFonts w:ascii="Palatino Linotype" w:eastAsia="Times New Roman" w:hAnsi="Palatino Linotype" w:cs="Times New Roman"/>
          <w:i/>
          <w:iCs/>
          <w:color w:val="686868"/>
          <w:sz w:val="24"/>
          <w:szCs w:val="24"/>
          <w:lang w:eastAsia="es-DO"/>
        </w:rPr>
        <w:t>“Por tanto, es necesario que con más diligencia atendamos a las cosas que hemos oído, no sea que nos deslicemos. Porque si la palabra dicha por medio de los ángeles fue firme, y toda trasgresión y desobediencia recibió justa retribución, ¿cómo escaparemos nosotros, si descuidamos una salvación tan grande? </w:t>
      </w:r>
      <w:r w:rsidRPr="009523A3">
        <w:rPr>
          <w:rFonts w:ascii="Palatino Linotype" w:eastAsia="Times New Roman" w:hAnsi="Palatino Linotype" w:cs="Times New Roman"/>
          <w:b/>
          <w:bCs/>
          <w:i/>
          <w:iCs/>
          <w:color w:val="686868"/>
          <w:sz w:val="24"/>
          <w:szCs w:val="24"/>
          <w:u w:val="single"/>
          <w:lang w:eastAsia="es-DO"/>
        </w:rPr>
        <w:t>La cual, habiendo sido anunciada primeramente por el Señor, nos fue confirmada por los que oyeron, testificando Dios juntamente con ellos, con señales y prodigios y diversos milagros y repartimientos del Espíritu Santo según su voluntad.”</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b/>
          <w:bCs/>
          <w:i/>
          <w:iCs/>
          <w:color w:val="686868"/>
          <w:sz w:val="24"/>
          <w:szCs w:val="24"/>
          <w:lang w:eastAsia="es-DO"/>
        </w:rPr>
        <w:t>3-</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Como puede ver en estos versos, las señales y prodigios que hicieron los apóstoles (Los que oyeron), sirvieron PARA CONFIRMAR LA PALABRA. De manera QUE YA LA PALABRA HA SIDO CONFIRMADA.</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b/>
          <w:bCs/>
          <w:i/>
          <w:iCs/>
          <w:color w:val="686868"/>
          <w:sz w:val="24"/>
          <w:szCs w:val="24"/>
          <w:lang w:eastAsia="es-DO"/>
        </w:rPr>
        <w:t>4-</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Insistir en que los dones sobrenaturales están en vigor hoy día, es decir que la palabra no ha sido confirmada aún.</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b/>
          <w:bCs/>
          <w:i/>
          <w:iCs/>
          <w:color w:val="686868"/>
          <w:sz w:val="24"/>
          <w:szCs w:val="24"/>
          <w:lang w:eastAsia="es-DO"/>
        </w:rPr>
        <w:lastRenderedPageBreak/>
        <w:t>5-</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i/>
          <w:iCs/>
          <w:color w:val="686868"/>
          <w:sz w:val="24"/>
          <w:szCs w:val="24"/>
          <w:lang w:eastAsia="es-DO"/>
        </w:rPr>
        <w:t>“El amor nunca deja de ser; </w:t>
      </w:r>
      <w:r w:rsidRPr="009523A3">
        <w:rPr>
          <w:rFonts w:ascii="Palatino Linotype" w:eastAsia="Times New Roman" w:hAnsi="Palatino Linotype" w:cs="Times New Roman"/>
          <w:b/>
          <w:bCs/>
          <w:i/>
          <w:iCs/>
          <w:color w:val="686868"/>
          <w:sz w:val="24"/>
          <w:szCs w:val="24"/>
          <w:lang w:eastAsia="es-DO"/>
        </w:rPr>
        <w:t>pero las profecías se acabarán, y cesarán las lenguas, y la ciencia acabará</w:t>
      </w:r>
      <w:r w:rsidRPr="009523A3">
        <w:rPr>
          <w:rFonts w:ascii="Palatino Linotype" w:eastAsia="Times New Roman" w:hAnsi="Palatino Linotype" w:cs="Times New Roman"/>
          <w:i/>
          <w:iCs/>
          <w:color w:val="686868"/>
          <w:sz w:val="24"/>
          <w:szCs w:val="24"/>
          <w:lang w:eastAsia="es-DO"/>
        </w:rPr>
        <w:t>. Porque en parte conocemos, y en parte profetizamos; </w:t>
      </w:r>
      <w:r w:rsidRPr="009523A3">
        <w:rPr>
          <w:rFonts w:ascii="Palatino Linotype" w:eastAsia="Times New Roman" w:hAnsi="Palatino Linotype" w:cs="Times New Roman"/>
          <w:b/>
          <w:bCs/>
          <w:i/>
          <w:iCs/>
          <w:color w:val="686868"/>
          <w:sz w:val="24"/>
          <w:szCs w:val="24"/>
          <w:lang w:eastAsia="es-DO"/>
        </w:rPr>
        <w:t xml:space="preserve">más cuando venga lo </w:t>
      </w:r>
      <w:proofErr w:type="spellStart"/>
      <w:r w:rsidRPr="009523A3">
        <w:rPr>
          <w:rFonts w:ascii="Palatino Linotype" w:eastAsia="Times New Roman" w:hAnsi="Palatino Linotype" w:cs="Times New Roman"/>
          <w:b/>
          <w:bCs/>
          <w:i/>
          <w:iCs/>
          <w:color w:val="686868"/>
          <w:sz w:val="24"/>
          <w:szCs w:val="24"/>
          <w:lang w:eastAsia="es-DO"/>
        </w:rPr>
        <w:t>perfecto</w:t>
      </w:r>
      <w:proofErr w:type="gramStart"/>
      <w:r w:rsidRPr="009523A3">
        <w:rPr>
          <w:rFonts w:ascii="Palatino Linotype" w:eastAsia="Times New Roman" w:hAnsi="Palatino Linotype" w:cs="Times New Roman"/>
          <w:i/>
          <w:iCs/>
          <w:color w:val="686868"/>
          <w:sz w:val="24"/>
          <w:szCs w:val="24"/>
          <w:lang w:eastAsia="es-DO"/>
        </w:rPr>
        <w:t>,</w:t>
      </w:r>
      <w:r w:rsidRPr="009523A3">
        <w:rPr>
          <w:rFonts w:ascii="Palatino Linotype" w:eastAsia="Times New Roman" w:hAnsi="Palatino Linotype" w:cs="Times New Roman"/>
          <w:b/>
          <w:bCs/>
          <w:i/>
          <w:iCs/>
          <w:color w:val="686868"/>
          <w:sz w:val="24"/>
          <w:szCs w:val="24"/>
          <w:lang w:eastAsia="es-DO"/>
        </w:rPr>
        <w:t>entonces</w:t>
      </w:r>
      <w:proofErr w:type="spellEnd"/>
      <w:proofErr w:type="gramEnd"/>
      <w:r w:rsidRPr="009523A3">
        <w:rPr>
          <w:rFonts w:ascii="Palatino Linotype" w:eastAsia="Times New Roman" w:hAnsi="Palatino Linotype" w:cs="Times New Roman"/>
          <w:b/>
          <w:bCs/>
          <w:i/>
          <w:iCs/>
          <w:color w:val="686868"/>
          <w:sz w:val="24"/>
          <w:szCs w:val="24"/>
          <w:lang w:eastAsia="es-DO"/>
        </w:rPr>
        <w:t xml:space="preserve"> lo que es en parte se acabará</w:t>
      </w:r>
      <w:r w:rsidRPr="009523A3">
        <w:rPr>
          <w:rFonts w:ascii="Palatino Linotype" w:eastAsia="Times New Roman" w:hAnsi="Palatino Linotype" w:cs="Times New Roman"/>
          <w:i/>
          <w:iCs/>
          <w:color w:val="686868"/>
          <w:sz w:val="24"/>
          <w:szCs w:val="24"/>
          <w:lang w:eastAsia="es-DO"/>
        </w:rPr>
        <w:t>. Cuando yo era niño, hablaba como niño, pensaba como niño, juzgaba como niño; mas cuando ya fui hombre, dejé lo que era de niño. Ahora vemos por espejo, oscuramente; mas entonces veremos cara a cara. Ahora conozco en parte; pero entonces conoceré como fui conocido. </w:t>
      </w:r>
      <w:r w:rsidRPr="009523A3">
        <w:rPr>
          <w:rFonts w:ascii="Palatino Linotype" w:eastAsia="Times New Roman" w:hAnsi="Palatino Linotype" w:cs="Times New Roman"/>
          <w:i/>
          <w:iCs/>
          <w:color w:val="686868"/>
          <w:sz w:val="24"/>
          <w:szCs w:val="24"/>
          <w:vertAlign w:val="superscript"/>
          <w:lang w:eastAsia="es-DO"/>
        </w:rPr>
        <w:t>13</w:t>
      </w:r>
      <w:r w:rsidRPr="009523A3">
        <w:rPr>
          <w:rFonts w:ascii="Palatino Linotype" w:eastAsia="Times New Roman" w:hAnsi="Palatino Linotype" w:cs="Times New Roman"/>
          <w:i/>
          <w:iCs/>
          <w:color w:val="686868"/>
          <w:sz w:val="24"/>
          <w:szCs w:val="24"/>
          <w:lang w:eastAsia="es-DO"/>
        </w:rPr>
        <w:t> Y ahora permanecen la fe, la esperanza y el amor, estos tres; pero el mayor de ellos es el amor.”</w:t>
      </w:r>
      <w:r w:rsidRPr="009523A3">
        <w:rPr>
          <w:rFonts w:ascii="Verdana" w:eastAsia="Times New Roman" w:hAnsi="Verdana" w:cs="Times New Roman"/>
          <w:color w:val="686868"/>
          <w:sz w:val="20"/>
          <w:lang w:eastAsia="es-DO"/>
        </w:rPr>
        <w:t> </w:t>
      </w:r>
      <w:r w:rsidRPr="009523A3">
        <w:rPr>
          <w:rFonts w:ascii="Verdana" w:eastAsia="Times New Roman" w:hAnsi="Verdana" w:cs="Times New Roman"/>
          <w:color w:val="686868"/>
          <w:sz w:val="20"/>
          <w:szCs w:val="20"/>
          <w:lang w:eastAsia="es-DO"/>
        </w:rPr>
        <w:t>(1Corintios 13:8-13).</w:t>
      </w:r>
    </w:p>
    <w:p w:rsidR="009523A3" w:rsidRPr="009523A3" w:rsidRDefault="009523A3" w:rsidP="009523A3">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686868"/>
          <w:sz w:val="24"/>
          <w:szCs w:val="24"/>
          <w:lang w:eastAsia="es-DO"/>
        </w:rPr>
      </w:pPr>
      <w:r w:rsidRPr="009523A3">
        <w:rPr>
          <w:rFonts w:ascii="Palatino Linotype" w:eastAsia="Times New Roman" w:hAnsi="Palatino Linotype" w:cs="Times New Roman"/>
          <w:b/>
          <w:bCs/>
          <w:i/>
          <w:iCs/>
          <w:color w:val="686868"/>
          <w:sz w:val="24"/>
          <w:szCs w:val="24"/>
          <w:lang w:eastAsia="es-DO"/>
        </w:rPr>
        <w:t>6-</w:t>
      </w:r>
      <w:r w:rsidRPr="009523A3">
        <w:rPr>
          <w:rFonts w:ascii="Times New Roman" w:eastAsia="Times New Roman" w:hAnsi="Times New Roman" w:cs="Times New Roman"/>
          <w:color w:val="686868"/>
          <w:sz w:val="14"/>
          <w:lang w:eastAsia="es-DO"/>
        </w:rPr>
        <w:t> </w:t>
      </w:r>
      <w:r w:rsidRPr="009523A3">
        <w:rPr>
          <w:rFonts w:ascii="Palatino Linotype" w:eastAsia="Times New Roman" w:hAnsi="Palatino Linotype" w:cs="Times New Roman"/>
          <w:color w:val="686868"/>
          <w:sz w:val="24"/>
          <w:szCs w:val="24"/>
          <w:lang w:eastAsia="es-DO"/>
        </w:rPr>
        <w:t xml:space="preserve">Este texto dice que cuando la iglesia estaba en su etapa de infancia, necesitaba de los dones sobrenaturales (Ver Efesios 4:11-16), ya que el nuevo testamento estaba en proceso de ser completado. Pero cuando se completó de escribir el nuevo testamento (Cuando vino lo perfecto), entonces, lo que era en parte; es decir, Las lenguas, las profecías, las ciencias, </w:t>
      </w:r>
      <w:proofErr w:type="spellStart"/>
      <w:r w:rsidRPr="009523A3">
        <w:rPr>
          <w:rFonts w:ascii="Palatino Linotype" w:eastAsia="Times New Roman" w:hAnsi="Palatino Linotype" w:cs="Times New Roman"/>
          <w:color w:val="686868"/>
          <w:sz w:val="24"/>
          <w:szCs w:val="24"/>
          <w:lang w:eastAsia="es-DO"/>
        </w:rPr>
        <w:t>etc</w:t>
      </w:r>
      <w:proofErr w:type="spellEnd"/>
      <w:r w:rsidRPr="009523A3">
        <w:rPr>
          <w:rFonts w:ascii="Palatino Linotype" w:eastAsia="Times New Roman" w:hAnsi="Palatino Linotype" w:cs="Times New Roman"/>
          <w:color w:val="686868"/>
          <w:sz w:val="24"/>
          <w:szCs w:val="24"/>
          <w:lang w:eastAsia="es-DO"/>
        </w:rPr>
        <w:t>, dejarían de ser. Estas eran las herramientas usadas por Dios para darle a conocer a su pueblo su voluntad (En parte), pero ahora tenemos todo el consejo de Dios escrito en el nuevo testamento (2Timoteo 3:16,17; Hechos 20:27).</w:t>
      </w:r>
    </w:p>
    <w:p w:rsidR="00F62A67" w:rsidRDefault="00F62A67"/>
    <w:sectPr w:rsidR="00F62A67" w:rsidSect="00F62A6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3A3"/>
    <w:rsid w:val="009523A3"/>
    <w:rsid w:val="00F62A67"/>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67"/>
  </w:style>
  <w:style w:type="paragraph" w:styleId="Ttulo3">
    <w:name w:val="heading 3"/>
    <w:basedOn w:val="Normal"/>
    <w:link w:val="Ttulo3Car"/>
    <w:uiPriority w:val="9"/>
    <w:qFormat/>
    <w:rsid w:val="009523A3"/>
    <w:pPr>
      <w:spacing w:before="100" w:beforeAutospacing="1" w:after="100" w:afterAutospacing="1" w:line="240" w:lineRule="auto"/>
      <w:outlineLvl w:val="2"/>
    </w:pPr>
    <w:rPr>
      <w:rFonts w:ascii="Times New Roman" w:eastAsia="Times New Roman" w:hAnsi="Times New Roman" w:cs="Times New Roman"/>
      <w:b/>
      <w:bCs/>
      <w:sz w:val="27"/>
      <w:szCs w:val="27"/>
      <w:lang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523A3"/>
  </w:style>
  <w:style w:type="character" w:customStyle="1" w:styleId="Ttulo3Car">
    <w:name w:val="Título 3 Car"/>
    <w:basedOn w:val="Fuentedeprrafopredeter"/>
    <w:link w:val="Ttulo3"/>
    <w:uiPriority w:val="9"/>
    <w:rsid w:val="009523A3"/>
    <w:rPr>
      <w:rFonts w:ascii="Times New Roman" w:eastAsia="Times New Roman" w:hAnsi="Times New Roman" w:cs="Times New Roman"/>
      <w:b/>
      <w:bCs/>
      <w:sz w:val="27"/>
      <w:szCs w:val="27"/>
      <w:lang w:eastAsia="es-DO"/>
    </w:rPr>
  </w:style>
  <w:style w:type="character" w:styleId="Hipervnculo">
    <w:name w:val="Hyperlink"/>
    <w:basedOn w:val="Fuentedeprrafopredeter"/>
    <w:uiPriority w:val="99"/>
    <w:semiHidden/>
    <w:unhideWhenUsed/>
    <w:rsid w:val="009523A3"/>
    <w:rPr>
      <w:color w:val="0000FF"/>
      <w:u w:val="single"/>
    </w:rPr>
  </w:style>
</w:styles>
</file>

<file path=word/webSettings.xml><?xml version="1.0" encoding="utf-8"?>
<w:webSettings xmlns:r="http://schemas.openxmlformats.org/officeDocument/2006/relationships" xmlns:w="http://schemas.openxmlformats.org/wordprocessingml/2006/main">
  <w:divs>
    <w:div w:id="481625483">
      <w:bodyDiv w:val="1"/>
      <w:marLeft w:val="0"/>
      <w:marRight w:val="0"/>
      <w:marTop w:val="0"/>
      <w:marBottom w:val="0"/>
      <w:divBdr>
        <w:top w:val="none" w:sz="0" w:space="0" w:color="auto"/>
        <w:left w:val="none" w:sz="0" w:space="0" w:color="auto"/>
        <w:bottom w:val="none" w:sz="0" w:space="0" w:color="auto"/>
        <w:right w:val="none" w:sz="0" w:space="0" w:color="auto"/>
      </w:divBdr>
      <w:divsChild>
        <w:div w:id="1973778781">
          <w:marLeft w:val="0"/>
          <w:marRight w:val="0"/>
          <w:marTop w:val="0"/>
          <w:marBottom w:val="0"/>
          <w:divBdr>
            <w:top w:val="none" w:sz="0" w:space="0" w:color="auto"/>
            <w:left w:val="none" w:sz="0" w:space="0" w:color="auto"/>
            <w:bottom w:val="none" w:sz="0" w:space="0" w:color="auto"/>
            <w:right w:val="none" w:sz="0" w:space="0" w:color="auto"/>
          </w:divBdr>
        </w:div>
      </w:divsChild>
    </w:div>
    <w:div w:id="18786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1680</Words>
  <Characters>9244</Characters>
  <Application>Microsoft Office Word</Application>
  <DocSecurity>0</DocSecurity>
  <Lines>77</Lines>
  <Paragraphs>21</Paragraphs>
  <ScaleCrop>false</ScaleCrop>
  <Company>RevolucionUnattended</Company>
  <LinksUpToDate>false</LinksUpToDate>
  <CharactersWithSpaces>10903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Usuario01</cp:lastModifiedBy>
  <cp:revision>1</cp:revision>
  <cp:lastPrinted>2017-05-20T22:26:00Z</cp:lastPrinted>
  <dcterms:created xsi:type="dcterms:W3CDTF">2017-05-20T22:24:00Z</dcterms:created>
  <dcterms:modified xsi:type="dcterms:W3CDTF">2017-05-20T22:28:00Z</dcterms:modified>
</cp:coreProperties>
</file>